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A2DEB" w14:textId="77777777" w:rsidR="000608C1" w:rsidRDefault="000608C1" w:rsidP="000608C1">
      <w:pPr>
        <w:pStyle w:val="Heading1"/>
      </w:pPr>
      <w:r>
        <w:t>OLGA BUNEVICH</w:t>
      </w:r>
    </w:p>
    <w:p w14:paraId="34D04A25" w14:textId="77777777" w:rsidR="000608C1" w:rsidRDefault="000608C1" w:rsidP="000608C1">
      <w:pPr>
        <w:pStyle w:val="NormalWeb"/>
      </w:pPr>
      <w:r>
        <w:t>Visual Artist</w:t>
      </w:r>
      <w:r>
        <w:br/>
        <w:t>Burnaby, British Columbia, Canada</w:t>
      </w:r>
      <w:r>
        <w:br/>
        <w:t>olgabunevich@aitbart.com</w:t>
      </w:r>
      <w:r>
        <w:br/>
      </w:r>
      <w:hyperlink r:id="rId7" w:tgtFrame="_new" w:history="1">
        <w:r>
          <w:rPr>
            <w:rStyle w:val="Hyperlink"/>
            <w:rFonts w:eastAsiaTheme="majorEastAsia"/>
          </w:rPr>
          <w:t>https://aitbart.net/art-gallery/</w:t>
        </w:r>
      </w:hyperlink>
      <w:r>
        <w:br/>
        <w:t>Instagram: @olgabunevich</w:t>
      </w:r>
    </w:p>
    <w:p w14:paraId="35B92E25" w14:textId="6D83CDA7" w:rsidR="000608C1" w:rsidRDefault="000608C1" w:rsidP="000608C1"/>
    <w:p w14:paraId="1C2C0238" w14:textId="77777777" w:rsidR="000608C1" w:rsidRDefault="000608C1" w:rsidP="000608C1">
      <w:pPr>
        <w:pStyle w:val="Heading2"/>
      </w:pPr>
      <w:r>
        <w:t>PROFESSIONAL PROFILE</w:t>
      </w:r>
    </w:p>
    <w:p w14:paraId="5F5DE620" w14:textId="77777777" w:rsidR="000608C1" w:rsidRDefault="000608C1" w:rsidP="000608C1">
      <w:pPr>
        <w:pStyle w:val="NormalWeb"/>
      </w:pPr>
      <w:r>
        <w:t>Olga Bunevich is a visual artist working in representational and semi-representational painting. Her research-informed practice explores migration, ecological continuity, and cultural coexistence within contemporary Canadian landscapes. Through recurring imagery of Canada geese, water, fruit, and urban horizons, she examines the interdependence between natural systems and human-built environments.</w:t>
      </w:r>
    </w:p>
    <w:p w14:paraId="305233EA" w14:textId="77777777" w:rsidR="000608C1" w:rsidRDefault="000608C1" w:rsidP="000608C1">
      <w:pPr>
        <w:pStyle w:val="NormalWeb"/>
      </w:pPr>
      <w:r>
        <w:t>Her current body of work approaches migration as continuity rather than rupture, positioning movement, adaptation, and reflection as ecological and social processes embedded in place.</w:t>
      </w:r>
    </w:p>
    <w:p w14:paraId="5C9E6D20" w14:textId="5C4A9222" w:rsidR="000608C1" w:rsidRDefault="000608C1" w:rsidP="000608C1"/>
    <w:p w14:paraId="44CD4BA7" w14:textId="77777777" w:rsidR="000608C1" w:rsidRDefault="000608C1" w:rsidP="000608C1">
      <w:pPr>
        <w:pStyle w:val="Heading2"/>
      </w:pPr>
      <w:r>
        <w:t>EDUCATION &amp; PROFESSIONAL DEVELOPMENT</w:t>
      </w:r>
    </w:p>
    <w:p w14:paraId="12DC1625" w14:textId="77777777" w:rsidR="000608C1" w:rsidRDefault="000608C1" w:rsidP="000608C1">
      <w:pPr>
        <w:pStyle w:val="NormalWeb"/>
      </w:pPr>
      <w:r>
        <w:t>M.Sc., Applied Mathematics &amp; Mechanics</w:t>
      </w:r>
      <w:r>
        <w:br/>
      </w:r>
      <w:proofErr w:type="gramStart"/>
      <w:r>
        <w:t>Master’s Degree</w:t>
      </w:r>
      <w:proofErr w:type="gramEnd"/>
      <w:r>
        <w:t>, International Business &amp; Finance</w:t>
      </w:r>
    </w:p>
    <w:p w14:paraId="204A4011" w14:textId="77777777" w:rsidR="000608C1" w:rsidRDefault="000608C1" w:rsidP="000608C1">
      <w:pPr>
        <w:pStyle w:val="NormalWeb"/>
      </w:pPr>
      <w:r>
        <w:t>Emily Carr University of Art + Design (Continuing Studies)</w:t>
      </w:r>
      <w:r>
        <w:br/>
        <w:t>• Landscape Painting</w:t>
      </w:r>
      <w:r>
        <w:br/>
        <w:t>• Portrait Studies</w:t>
      </w:r>
      <w:r>
        <w:br/>
        <w:t>• Paint from Life</w:t>
      </w:r>
    </w:p>
    <w:p w14:paraId="5B888F9C" w14:textId="77777777" w:rsidR="000608C1" w:rsidRDefault="000608C1" w:rsidP="000608C1">
      <w:pPr>
        <w:pStyle w:val="NormalWeb"/>
      </w:pPr>
      <w:r>
        <w:t>Federation of Canadian Artists – Foundations Program</w:t>
      </w:r>
      <w:r>
        <w:br/>
        <w:t>• Session 6 – Kit Bell, AFCA</w:t>
      </w:r>
      <w:r>
        <w:br/>
        <w:t>• Session 7 – Maria Josenhans, SFCA</w:t>
      </w:r>
      <w:r>
        <w:br/>
        <w:t>• Session 8 – Ciel Ellis, SFCA</w:t>
      </w:r>
    </w:p>
    <w:p w14:paraId="20FA3FCC" w14:textId="77777777" w:rsidR="000608C1" w:rsidRDefault="000608C1" w:rsidP="000608C1">
      <w:pPr>
        <w:pStyle w:val="NormalWeb"/>
      </w:pPr>
      <w:r>
        <w:t>Controlling the Uncontrollable: Bold &amp; Expressive Landscapes in Watercolour</w:t>
      </w:r>
    </w:p>
    <w:p w14:paraId="3B6E2CB5" w14:textId="77777777" w:rsidR="000608C1" w:rsidRDefault="000608C1" w:rsidP="000608C1">
      <w:pPr>
        <w:pStyle w:val="NormalWeb"/>
      </w:pPr>
      <w:r>
        <w:lastRenderedPageBreak/>
        <w:t>University Pathway Program – ILAC Canada (2025)</w:t>
      </w:r>
      <w:r>
        <w:br/>
        <w:t>English Proficiency Level 17</w:t>
      </w:r>
    </w:p>
    <w:p w14:paraId="0CB5ED0E" w14:textId="09BFAA12" w:rsidR="000608C1" w:rsidRDefault="000608C1" w:rsidP="000608C1"/>
    <w:p w14:paraId="3A53E8A2" w14:textId="77777777" w:rsidR="000608C1" w:rsidRDefault="000608C1" w:rsidP="000608C1">
      <w:pPr>
        <w:pStyle w:val="Heading2"/>
      </w:pPr>
      <w:r>
        <w:t>PROFESSIONAL AFFILIATIONS</w:t>
      </w:r>
    </w:p>
    <w:p w14:paraId="401071AF" w14:textId="77777777" w:rsidR="000608C1" w:rsidRDefault="000608C1" w:rsidP="000608C1">
      <w:pPr>
        <w:pStyle w:val="NormalWeb"/>
      </w:pPr>
      <w:r>
        <w:t>Member, Federation of Canadian Artists (FCA)</w:t>
      </w:r>
    </w:p>
    <w:p w14:paraId="51E61074" w14:textId="776D1D71" w:rsidR="000608C1" w:rsidRDefault="000608C1" w:rsidP="000608C1"/>
    <w:p w14:paraId="02120FBB" w14:textId="77777777" w:rsidR="000608C1" w:rsidRDefault="000608C1" w:rsidP="000608C1">
      <w:pPr>
        <w:pStyle w:val="Heading2"/>
      </w:pPr>
      <w:r>
        <w:t>RESEARCH &amp; CURRENT PROJECT</w:t>
      </w:r>
    </w:p>
    <w:p w14:paraId="09F22765" w14:textId="77777777" w:rsidR="000608C1" w:rsidRDefault="000608C1" w:rsidP="000608C1">
      <w:pPr>
        <w:pStyle w:val="NormalWeb"/>
      </w:pPr>
      <w:r>
        <w:rPr>
          <w:rStyle w:val="Strong"/>
          <w:rFonts w:eastAsiaTheme="majorEastAsia"/>
        </w:rPr>
        <w:t>2025–Present</w:t>
      </w:r>
      <w:r>
        <w:br/>
      </w:r>
      <w:r>
        <w:rPr>
          <w:rStyle w:val="Emphasis"/>
          <w:rFonts w:eastAsiaTheme="majorEastAsia"/>
        </w:rPr>
        <w:t>Quiet Passage Series</w:t>
      </w:r>
    </w:p>
    <w:p w14:paraId="29DDF27C" w14:textId="77777777" w:rsidR="000608C1" w:rsidRDefault="000608C1" w:rsidP="000608C1">
      <w:pPr>
        <w:pStyle w:val="NormalWeb"/>
      </w:pPr>
      <w:r>
        <w:t>An ongoing painting project investigating migration, belonging, and environmental dialogue through layered symbolic motifs grounded in Canadian ecological contexts. The series explores conceptual and spatial thresholds between land and water, rural and urban environments, memory and adaptation.</w:t>
      </w:r>
    </w:p>
    <w:p w14:paraId="42AC50A2" w14:textId="77777777" w:rsidR="000608C1" w:rsidRDefault="000608C1" w:rsidP="000608C1">
      <w:pPr>
        <w:pStyle w:val="NormalWeb"/>
      </w:pPr>
      <w:r>
        <w:t>Research focus includes:</w:t>
      </w:r>
    </w:p>
    <w:p w14:paraId="679E4063" w14:textId="77777777" w:rsidR="000608C1" w:rsidRDefault="000608C1" w:rsidP="000608C1">
      <w:pPr>
        <w:pStyle w:val="NormalWeb"/>
      </w:pPr>
      <w:r>
        <w:t>• Environmental identity within urban landscapes</w:t>
      </w:r>
      <w:r>
        <w:br/>
        <w:t>• Ecological symbolism of Canada geese</w:t>
      </w:r>
      <w:r>
        <w:br/>
        <w:t>• Contemporary narrative strategies in representational painting</w:t>
      </w:r>
      <w:r>
        <w:br/>
        <w:t>• Intersections of ecological cycles and cultural continuity</w:t>
      </w:r>
    </w:p>
    <w:p w14:paraId="3D18FCEB" w14:textId="3E498517" w:rsidR="000608C1" w:rsidRDefault="000608C1" w:rsidP="000608C1"/>
    <w:p w14:paraId="02AB8CE1" w14:textId="77777777" w:rsidR="000608C1" w:rsidRDefault="000608C1" w:rsidP="000608C1">
      <w:pPr>
        <w:pStyle w:val="Heading2"/>
      </w:pPr>
      <w:r>
        <w:t>SELECTED EXHIBITIONS</w:t>
      </w:r>
    </w:p>
    <w:p w14:paraId="0A484E7C" w14:textId="77777777" w:rsidR="000608C1" w:rsidRDefault="000608C1" w:rsidP="000608C1">
      <w:pPr>
        <w:pStyle w:val="Heading3"/>
      </w:pPr>
      <w:r>
        <w:t>2026</w:t>
      </w:r>
    </w:p>
    <w:p w14:paraId="12F7AE1D" w14:textId="77777777" w:rsidR="000608C1" w:rsidRDefault="000608C1" w:rsidP="000608C1">
      <w:pPr>
        <w:pStyle w:val="NormalWeb"/>
      </w:pPr>
      <w:r>
        <w:rPr>
          <w:rStyle w:val="Strong"/>
          <w:rFonts w:eastAsiaTheme="majorEastAsia"/>
        </w:rPr>
        <w:t>EXPO STRASBOURG 2026</w:t>
      </w:r>
      <w:r>
        <w:t xml:space="preserve"> (Upcoming)</w:t>
      </w:r>
      <w:r>
        <w:br/>
        <w:t>Strasbourg, France</w:t>
      </w:r>
    </w:p>
    <w:p w14:paraId="42DF4872" w14:textId="77777777" w:rsidR="000608C1" w:rsidRDefault="000608C1" w:rsidP="000608C1">
      <w:pPr>
        <w:pStyle w:val="NormalWeb"/>
      </w:pPr>
      <w:r>
        <w:rPr>
          <w:rStyle w:val="Strong"/>
          <w:rFonts w:eastAsiaTheme="majorEastAsia"/>
        </w:rPr>
        <w:t>Art Speaks</w:t>
      </w:r>
      <w:r>
        <w:br/>
        <w:t>January 27 – February 8</w:t>
      </w:r>
    </w:p>
    <w:p w14:paraId="0AEB17AB" w14:textId="77777777" w:rsidR="000608C1" w:rsidRDefault="000608C1" w:rsidP="000608C1">
      <w:pPr>
        <w:pStyle w:val="NormalWeb"/>
      </w:pPr>
      <w:r>
        <w:rPr>
          <w:rStyle w:val="Strong"/>
          <w:rFonts w:eastAsiaTheme="majorEastAsia"/>
        </w:rPr>
        <w:t>Annual International Representational Exhibition – Painting Intake</w:t>
      </w:r>
    </w:p>
    <w:p w14:paraId="77F7B99C" w14:textId="77777777" w:rsidR="000608C1" w:rsidRPr="000608C1" w:rsidRDefault="000608C1" w:rsidP="000608C1">
      <w:pPr>
        <w:pStyle w:val="NormalWeb"/>
        <w:rPr>
          <w:lang w:val="it-IT"/>
        </w:rPr>
      </w:pPr>
      <w:r w:rsidRPr="000608C1">
        <w:rPr>
          <w:rStyle w:val="Strong"/>
          <w:rFonts w:eastAsiaTheme="majorEastAsia"/>
          <w:lang w:val="it-IT"/>
        </w:rPr>
        <w:lastRenderedPageBreak/>
        <w:t>Scenes from Canada</w:t>
      </w:r>
    </w:p>
    <w:p w14:paraId="7598823D" w14:textId="77777777" w:rsidR="000608C1" w:rsidRPr="000608C1" w:rsidRDefault="000608C1" w:rsidP="000608C1">
      <w:pPr>
        <w:pStyle w:val="NormalWeb"/>
        <w:rPr>
          <w:lang w:val="it-IT"/>
        </w:rPr>
      </w:pPr>
      <w:r w:rsidRPr="000608C1">
        <w:rPr>
          <w:rStyle w:val="Strong"/>
          <w:rFonts w:eastAsiaTheme="majorEastAsia"/>
          <w:lang w:val="it-IT"/>
        </w:rPr>
        <w:t>Galerie Le Chien d’Or</w:t>
      </w:r>
      <w:r w:rsidRPr="000608C1">
        <w:rPr>
          <w:lang w:val="it-IT"/>
        </w:rPr>
        <w:br/>
        <w:t>Quebec, Canada</w:t>
      </w:r>
    </w:p>
    <w:p w14:paraId="76C96601" w14:textId="77777777" w:rsidR="000608C1" w:rsidRDefault="000608C1" w:rsidP="000608C1">
      <w:pPr>
        <w:pStyle w:val="NormalWeb"/>
      </w:pPr>
      <w:r>
        <w:rPr>
          <w:rStyle w:val="Strong"/>
          <w:rFonts w:eastAsiaTheme="majorEastAsia"/>
        </w:rPr>
        <w:t>ArtBoxy International Exhibition</w:t>
      </w:r>
      <w:r>
        <w:br/>
        <w:t>Quebec, Canada</w:t>
      </w:r>
    </w:p>
    <w:p w14:paraId="4F982C6F" w14:textId="77777777" w:rsidR="00D21F9C" w:rsidRPr="00D21F9C" w:rsidRDefault="00D21F9C" w:rsidP="00D21F9C">
      <w:pPr>
        <w:rPr>
          <w:b/>
          <w:bCs/>
        </w:rPr>
      </w:pPr>
      <w:r w:rsidRPr="00D21F9C">
        <w:rPr>
          <w:b/>
          <w:bCs/>
        </w:rPr>
        <w:t>Where Reflection Settles</w:t>
      </w:r>
    </w:p>
    <w:p w14:paraId="275B1A58" w14:textId="3DC5A830" w:rsidR="000608C1" w:rsidRDefault="00B65966" w:rsidP="000608C1">
      <w:r w:rsidRPr="00B65966">
        <w:t>EXPO Milan 2026</w:t>
      </w:r>
    </w:p>
    <w:p w14:paraId="5D3013F8" w14:textId="77777777" w:rsidR="00FC3360" w:rsidRDefault="00FC3360" w:rsidP="000608C1"/>
    <w:p w14:paraId="3EDB8143" w14:textId="77777777" w:rsidR="00FC3360" w:rsidRDefault="00FC3360" w:rsidP="000608C1"/>
    <w:p w14:paraId="6D0E5DAF" w14:textId="77777777" w:rsidR="000608C1" w:rsidRDefault="000608C1" w:rsidP="000608C1">
      <w:pPr>
        <w:pStyle w:val="Heading3"/>
      </w:pPr>
      <w:r>
        <w:t>2021</w:t>
      </w:r>
    </w:p>
    <w:p w14:paraId="5B2CF9DC" w14:textId="77777777" w:rsidR="000608C1" w:rsidRDefault="000608C1" w:rsidP="000608C1">
      <w:pPr>
        <w:pStyle w:val="NormalWeb"/>
      </w:pPr>
      <w:r>
        <w:rPr>
          <w:rStyle w:val="Strong"/>
          <w:rFonts w:eastAsiaTheme="majorEastAsia"/>
        </w:rPr>
        <w:t>Vanguard Today</w:t>
      </w:r>
      <w:r>
        <w:br/>
        <w:t>Moscow</w:t>
      </w:r>
    </w:p>
    <w:p w14:paraId="677A4D5A" w14:textId="77777777" w:rsidR="000608C1" w:rsidRDefault="000608C1" w:rsidP="000608C1">
      <w:pPr>
        <w:pStyle w:val="NormalWeb"/>
      </w:pPr>
      <w:r>
        <w:rPr>
          <w:rStyle w:val="Strong"/>
          <w:rFonts w:eastAsiaTheme="majorEastAsia"/>
        </w:rPr>
        <w:t>Eurasian Union of Artists</w:t>
      </w:r>
      <w:r>
        <w:br/>
        <w:t>Modern Avant-Garde Exhibition</w:t>
      </w:r>
      <w:r>
        <w:br/>
        <w:t>1st Place — Symbolism</w:t>
      </w:r>
      <w:r>
        <w:br/>
        <w:t xml:space="preserve">Artwork: </w:t>
      </w:r>
      <w:r>
        <w:rPr>
          <w:rStyle w:val="Emphasis"/>
          <w:rFonts w:eastAsiaTheme="majorEastAsia"/>
        </w:rPr>
        <w:t>Creation of the Intelligent</w:t>
      </w:r>
    </w:p>
    <w:p w14:paraId="59F66D21" w14:textId="77777777" w:rsidR="000608C1" w:rsidRDefault="000608C1" w:rsidP="000608C1">
      <w:pPr>
        <w:pStyle w:val="NormalWeb"/>
      </w:pPr>
      <w:r>
        <w:rPr>
          <w:rStyle w:val="Strong"/>
          <w:rFonts w:eastAsiaTheme="majorEastAsia"/>
        </w:rPr>
        <w:t>Eurasian Union of Artists</w:t>
      </w:r>
      <w:r>
        <w:br/>
        <w:t>Exhibition: Man and Woman</w:t>
      </w:r>
      <w:r>
        <w:br/>
        <w:t>Nomination: Fantasies and Dreams</w:t>
      </w:r>
      <w:r>
        <w:br/>
        <w:t xml:space="preserve">Artwork: </w:t>
      </w:r>
      <w:r>
        <w:rPr>
          <w:rStyle w:val="Emphasis"/>
          <w:rFonts w:eastAsiaTheme="majorEastAsia"/>
        </w:rPr>
        <w:t>Birds of the Morning Dawn</w:t>
      </w:r>
    </w:p>
    <w:p w14:paraId="5DC5795B" w14:textId="77777777" w:rsidR="000608C1" w:rsidRDefault="000608C1" w:rsidP="000608C1">
      <w:pPr>
        <w:pStyle w:val="NormalWeb"/>
      </w:pPr>
      <w:r>
        <w:rPr>
          <w:rStyle w:val="Strong"/>
          <w:rFonts w:eastAsiaTheme="majorEastAsia"/>
        </w:rPr>
        <w:t>Golden Time Talent – Season 24</w:t>
      </w:r>
      <w:r>
        <w:br/>
        <w:t xml:space="preserve">1st Place — </w:t>
      </w:r>
      <w:r>
        <w:rPr>
          <w:rStyle w:val="Emphasis"/>
          <w:rFonts w:eastAsiaTheme="majorEastAsia"/>
        </w:rPr>
        <w:t>Creation of the Intelligent</w:t>
      </w:r>
      <w:r>
        <w:br/>
        <w:t xml:space="preserve">1st Place — </w:t>
      </w:r>
      <w:r>
        <w:rPr>
          <w:rStyle w:val="Emphasis"/>
          <w:rFonts w:eastAsiaTheme="majorEastAsia"/>
        </w:rPr>
        <w:t>World of the Sun</w:t>
      </w:r>
      <w:r>
        <w:br/>
        <w:t xml:space="preserve">2nd Place — </w:t>
      </w:r>
      <w:r>
        <w:rPr>
          <w:rStyle w:val="Emphasis"/>
          <w:rFonts w:eastAsiaTheme="majorEastAsia"/>
        </w:rPr>
        <w:t>We Are Interested in Spring</w:t>
      </w:r>
    </w:p>
    <w:p w14:paraId="7BCD8740" w14:textId="77777777" w:rsidR="000608C1" w:rsidRDefault="000608C1" w:rsidP="000608C1">
      <w:pPr>
        <w:pStyle w:val="NormalWeb"/>
      </w:pPr>
      <w:r>
        <w:rPr>
          <w:rStyle w:val="Strong"/>
          <w:rFonts w:eastAsiaTheme="majorEastAsia"/>
        </w:rPr>
        <w:t>Want &amp; Art Exhibition</w:t>
      </w:r>
      <w:r>
        <w:br/>
        <w:t>Catalogue participation</w:t>
      </w:r>
    </w:p>
    <w:p w14:paraId="16CA915F" w14:textId="1962871C" w:rsidR="000608C1" w:rsidRDefault="000608C1" w:rsidP="000608C1"/>
    <w:p w14:paraId="7437AB5F" w14:textId="77777777" w:rsidR="000608C1" w:rsidRDefault="000608C1" w:rsidP="000608C1">
      <w:pPr>
        <w:pStyle w:val="Heading3"/>
      </w:pPr>
      <w:r>
        <w:t>2018</w:t>
      </w:r>
    </w:p>
    <w:p w14:paraId="16B64EC1" w14:textId="77777777" w:rsidR="000608C1" w:rsidRDefault="000608C1" w:rsidP="000608C1">
      <w:pPr>
        <w:pStyle w:val="NormalWeb"/>
      </w:pPr>
      <w:r>
        <w:rPr>
          <w:rStyle w:val="Strong"/>
          <w:rFonts w:eastAsiaTheme="majorEastAsia"/>
        </w:rPr>
        <w:t xml:space="preserve">MK </w:t>
      </w:r>
      <w:proofErr w:type="spellStart"/>
      <w:r>
        <w:rPr>
          <w:rStyle w:val="Strong"/>
          <w:rFonts w:eastAsiaTheme="majorEastAsia"/>
        </w:rPr>
        <w:t>ArtLifeFest</w:t>
      </w:r>
      <w:proofErr w:type="spellEnd"/>
    </w:p>
    <w:p w14:paraId="6AF803AC" w14:textId="4B6CFE9F" w:rsidR="000608C1" w:rsidRDefault="000608C1" w:rsidP="000608C1"/>
    <w:p w14:paraId="47B1DB37" w14:textId="77777777" w:rsidR="000608C1" w:rsidRDefault="000608C1" w:rsidP="000608C1">
      <w:pPr>
        <w:pStyle w:val="Heading3"/>
      </w:pPr>
      <w:r>
        <w:t>2016</w:t>
      </w:r>
    </w:p>
    <w:p w14:paraId="1068A56A" w14:textId="605BDE4E" w:rsidR="000608C1" w:rsidRDefault="000608C1" w:rsidP="00965B05">
      <w:pPr>
        <w:pStyle w:val="NormalWeb"/>
      </w:pPr>
      <w:r>
        <w:rPr>
          <w:rStyle w:val="Strong"/>
          <w:rFonts w:eastAsiaTheme="majorEastAsia"/>
        </w:rPr>
        <w:t>Silk Road Exhibition</w:t>
      </w:r>
      <w:r>
        <w:br/>
        <w:t>Shanghai, China</w:t>
      </w:r>
    </w:p>
    <w:p w14:paraId="38EAB8A9" w14:textId="77777777" w:rsidR="00965B05" w:rsidRDefault="00965B05" w:rsidP="000608C1">
      <w:pPr>
        <w:pStyle w:val="Heading2"/>
      </w:pPr>
    </w:p>
    <w:p w14:paraId="199E8D21" w14:textId="3F6C4DA0" w:rsidR="000608C1" w:rsidRDefault="000608C1" w:rsidP="000608C1">
      <w:pPr>
        <w:pStyle w:val="Heading2"/>
      </w:pPr>
      <w:r>
        <w:t>PUBLICATIONS</w:t>
      </w:r>
    </w:p>
    <w:p w14:paraId="4AB8A831" w14:textId="74DE8189" w:rsidR="00E45B72" w:rsidRDefault="00E45B72" w:rsidP="000608C1">
      <w:pPr>
        <w:pStyle w:val="NormalWeb"/>
        <w:rPr>
          <w:rStyle w:val="Strong"/>
          <w:rFonts w:eastAsiaTheme="majorEastAsia"/>
        </w:rPr>
      </w:pPr>
      <w:r>
        <w:rPr>
          <w:rStyle w:val="Strong"/>
          <w:rFonts w:eastAsiaTheme="majorEastAsia"/>
        </w:rPr>
        <w:t>2026</w:t>
      </w:r>
    </w:p>
    <w:p w14:paraId="2880A31C" w14:textId="77777777" w:rsidR="00C34FA5" w:rsidRPr="00C34FA5" w:rsidRDefault="00C34FA5" w:rsidP="00C34FA5">
      <w:pPr>
        <w:pStyle w:val="NormalWeb"/>
        <w:rPr>
          <w:rFonts w:eastAsiaTheme="majorEastAsia"/>
          <w:b/>
          <w:bCs/>
        </w:rPr>
      </w:pPr>
      <w:r w:rsidRPr="00C34FA5">
        <w:rPr>
          <w:rFonts w:eastAsiaTheme="majorEastAsia"/>
          <w:b/>
          <w:bCs/>
        </w:rPr>
        <w:t>International Artist Magazine</w:t>
      </w:r>
    </w:p>
    <w:p w14:paraId="0D4AB3D5" w14:textId="17A51C1C" w:rsidR="00C34FA5" w:rsidRDefault="00C34FA5" w:rsidP="000608C1">
      <w:pPr>
        <w:pStyle w:val="NormalWeb"/>
        <w:rPr>
          <w:rStyle w:val="Strong"/>
          <w:rFonts w:eastAsiaTheme="majorEastAsia"/>
        </w:rPr>
      </w:pPr>
      <w:r>
        <w:rPr>
          <w:rStyle w:val="Strong"/>
          <w:rFonts w:eastAsiaTheme="majorEastAsia"/>
        </w:rPr>
        <w:t xml:space="preserve">Cover </w:t>
      </w:r>
      <w:r w:rsidR="00A341A3">
        <w:rPr>
          <w:rStyle w:val="Strong"/>
          <w:rFonts w:eastAsiaTheme="majorEastAsia"/>
        </w:rPr>
        <w:t>of J</w:t>
      </w:r>
      <w:r>
        <w:rPr>
          <w:rStyle w:val="Strong"/>
          <w:rFonts w:eastAsiaTheme="majorEastAsia"/>
        </w:rPr>
        <w:t>un/</w:t>
      </w:r>
      <w:r w:rsidR="00A341A3">
        <w:rPr>
          <w:rStyle w:val="Strong"/>
          <w:rFonts w:eastAsiaTheme="majorEastAsia"/>
        </w:rPr>
        <w:t>July 2026</w:t>
      </w:r>
    </w:p>
    <w:p w14:paraId="4DB831EA" w14:textId="21646885" w:rsidR="00A341A3" w:rsidRDefault="00A341A3" w:rsidP="000608C1">
      <w:pPr>
        <w:pStyle w:val="NormalWeb"/>
        <w:rPr>
          <w:rStyle w:val="Strong"/>
          <w:rFonts w:eastAsiaTheme="majorEastAsia"/>
        </w:rPr>
      </w:pPr>
      <w:r>
        <w:rPr>
          <w:rStyle w:val="Strong"/>
          <w:rFonts w:eastAsiaTheme="majorEastAsia"/>
        </w:rPr>
        <w:t xml:space="preserve">Summer </w:t>
      </w:r>
      <w:r w:rsidR="00965B05">
        <w:rPr>
          <w:rStyle w:val="Strong"/>
          <w:rFonts w:eastAsiaTheme="majorEastAsia"/>
        </w:rPr>
        <w:t xml:space="preserve">Dragonflies </w:t>
      </w:r>
    </w:p>
    <w:p w14:paraId="7298F89C" w14:textId="5AF02B44" w:rsidR="000608C1" w:rsidRDefault="000608C1" w:rsidP="000608C1">
      <w:pPr>
        <w:pStyle w:val="NormalWeb"/>
      </w:pPr>
      <w:r>
        <w:rPr>
          <w:rStyle w:val="Strong"/>
          <w:rFonts w:eastAsiaTheme="majorEastAsia"/>
        </w:rPr>
        <w:t>2026</w:t>
      </w:r>
      <w:r>
        <w:br/>
        <w:t>Artist Closeup Magazine (forthcoming feature)</w:t>
      </w:r>
    </w:p>
    <w:p w14:paraId="71867FC4" w14:textId="77777777" w:rsidR="000608C1" w:rsidRDefault="000608C1" w:rsidP="000608C1">
      <w:pPr>
        <w:pStyle w:val="NormalWeb"/>
      </w:pPr>
      <w:r>
        <w:rPr>
          <w:rStyle w:val="Strong"/>
          <w:rFonts w:eastAsiaTheme="majorEastAsia"/>
        </w:rPr>
        <w:t>2026</w:t>
      </w:r>
      <w:r>
        <w:br/>
        <w:t>Divide Magazine — Featured Artist (forthcoming feature)</w:t>
      </w:r>
    </w:p>
    <w:p w14:paraId="61EDF523" w14:textId="77777777" w:rsidR="00B36C6E" w:rsidRPr="00B36C6E" w:rsidRDefault="00B36C6E" w:rsidP="000D0B19">
      <w:pPr>
        <w:pStyle w:val="NormalWeb"/>
        <w:spacing w:before="0" w:beforeAutospacing="0" w:after="0" w:afterAutospacing="0"/>
        <w:rPr>
          <w:rStyle w:val="Strong"/>
          <w:rFonts w:eastAsiaTheme="majorEastAsia"/>
        </w:rPr>
      </w:pPr>
      <w:r w:rsidRPr="00B36C6E">
        <w:rPr>
          <w:rStyle w:val="Strong"/>
          <w:rFonts w:eastAsiaTheme="majorEastAsia"/>
        </w:rPr>
        <w:t xml:space="preserve">2021 </w:t>
      </w:r>
    </w:p>
    <w:p w14:paraId="00CA25CA" w14:textId="400596F7" w:rsidR="00B36C6E" w:rsidRDefault="00B36C6E" w:rsidP="000D0B19">
      <w:pPr>
        <w:pStyle w:val="NormalWeb"/>
        <w:spacing w:before="0" w:beforeAutospacing="0" w:after="0" w:afterAutospacing="0"/>
        <w:rPr>
          <w:rStyle w:val="Strong"/>
          <w:rFonts w:eastAsiaTheme="majorEastAsia"/>
          <w:b w:val="0"/>
          <w:bCs w:val="0"/>
        </w:rPr>
      </w:pPr>
      <w:proofErr w:type="spellStart"/>
      <w:r w:rsidRPr="000D0B19">
        <w:rPr>
          <w:rStyle w:val="Strong"/>
          <w:rFonts w:eastAsiaTheme="majorEastAsia"/>
          <w:b w:val="0"/>
          <w:bCs w:val="0"/>
        </w:rPr>
        <w:t>WantAndArt</w:t>
      </w:r>
      <w:proofErr w:type="spellEnd"/>
      <w:r w:rsidRPr="000D0B19">
        <w:rPr>
          <w:rStyle w:val="Strong"/>
          <w:rFonts w:eastAsiaTheme="majorEastAsia"/>
          <w:b w:val="0"/>
          <w:bCs w:val="0"/>
        </w:rPr>
        <w:t xml:space="preserve"> - The Catalogue of all exhibited works</w:t>
      </w:r>
    </w:p>
    <w:p w14:paraId="7EB9F88A" w14:textId="77777777" w:rsidR="00E45B72" w:rsidRDefault="00E45B72" w:rsidP="000D0B19">
      <w:pPr>
        <w:pStyle w:val="NormalWeb"/>
        <w:spacing w:before="0" w:beforeAutospacing="0" w:after="0" w:afterAutospacing="0"/>
        <w:rPr>
          <w:rStyle w:val="Strong"/>
          <w:rFonts w:eastAsiaTheme="majorEastAsia"/>
          <w:b w:val="0"/>
          <w:bCs w:val="0"/>
        </w:rPr>
      </w:pPr>
    </w:p>
    <w:p w14:paraId="498DAB44" w14:textId="77777777" w:rsidR="00E45B72" w:rsidRPr="000D0B19" w:rsidRDefault="00E45B72" w:rsidP="000D0B19">
      <w:pPr>
        <w:pStyle w:val="NormalWeb"/>
        <w:spacing w:before="0" w:beforeAutospacing="0" w:after="0" w:afterAutospacing="0"/>
        <w:rPr>
          <w:rStyle w:val="Strong"/>
          <w:rFonts w:eastAsiaTheme="majorEastAsia"/>
          <w:b w:val="0"/>
          <w:bCs w:val="0"/>
        </w:rPr>
      </w:pPr>
    </w:p>
    <w:p w14:paraId="4FE06F39" w14:textId="5F1E1FD8" w:rsidR="000608C1" w:rsidRDefault="000608C1" w:rsidP="000608C1"/>
    <w:p w14:paraId="7017C2A2" w14:textId="77777777" w:rsidR="000608C1" w:rsidRDefault="000608C1" w:rsidP="000608C1">
      <w:pPr>
        <w:pStyle w:val="Heading2"/>
      </w:pPr>
      <w:r>
        <w:t>COMMUNITY ENGAGEMENT</w:t>
      </w:r>
    </w:p>
    <w:p w14:paraId="5A92B464" w14:textId="77777777" w:rsidR="000608C1" w:rsidRDefault="000608C1" w:rsidP="000608C1">
      <w:pPr>
        <w:pStyle w:val="NormalWeb"/>
      </w:pPr>
      <w:r>
        <w:t>• Participation in juried exhibitions contributing to public cultural programming</w:t>
      </w:r>
      <w:r>
        <w:br/>
        <w:t>• Engagement in artist dialogue and exhibition-based discussions</w:t>
      </w:r>
      <w:r>
        <w:br/>
        <w:t>• Development of written narrative frameworks accompanying exhibited works</w:t>
      </w:r>
      <w:r>
        <w:br/>
        <w:t>• Cross-disciplinary perspective informed by environmental and social research</w:t>
      </w:r>
    </w:p>
    <w:p w14:paraId="491F3DC3" w14:textId="38C958F6" w:rsidR="000608C1" w:rsidRDefault="000608C1" w:rsidP="000608C1"/>
    <w:p w14:paraId="4E914F16" w14:textId="77777777" w:rsidR="000608C1" w:rsidRDefault="000608C1" w:rsidP="000608C1">
      <w:pPr>
        <w:pStyle w:val="Heading2"/>
      </w:pPr>
      <w:r>
        <w:lastRenderedPageBreak/>
        <w:t>TECHNICAL PRACTICE</w:t>
      </w:r>
    </w:p>
    <w:p w14:paraId="3793D263" w14:textId="77777777" w:rsidR="000608C1" w:rsidRDefault="000608C1" w:rsidP="000608C1">
      <w:pPr>
        <w:pStyle w:val="NormalWeb"/>
      </w:pPr>
      <w:r>
        <w:t>Oil, acrylic, and mixed media on canvas</w:t>
      </w:r>
      <w:r>
        <w:br/>
        <w:t>Layered glazing and textural surface development</w:t>
      </w:r>
      <w:r>
        <w:br/>
        <w:t>Palette knife and brush techniques</w:t>
      </w:r>
    </w:p>
    <w:p w14:paraId="3CFB002C" w14:textId="3C243B6D" w:rsidR="000608C1" w:rsidRDefault="000608C1" w:rsidP="000608C1"/>
    <w:p w14:paraId="04427A85" w14:textId="77777777" w:rsidR="000608C1" w:rsidRDefault="000608C1" w:rsidP="000608C1">
      <w:pPr>
        <w:pStyle w:val="Heading2"/>
      </w:pPr>
      <w:r>
        <w:t>COLLECTIONS</w:t>
      </w:r>
    </w:p>
    <w:p w14:paraId="0562EE54" w14:textId="77777777" w:rsidR="000608C1" w:rsidRDefault="000608C1" w:rsidP="000608C1">
      <w:pPr>
        <w:pStyle w:val="NormalWeb"/>
      </w:pPr>
      <w:r>
        <w:t>Private collections in Canada, Europe, and Asia</w:t>
      </w:r>
    </w:p>
    <w:p w14:paraId="47DF96CE" w14:textId="77777777" w:rsidR="00A42E02" w:rsidRPr="00F66F68" w:rsidRDefault="00A42E02" w:rsidP="007D7D7A">
      <w:pPr>
        <w:ind w:left="1440"/>
        <w:rPr>
          <w:sz w:val="28"/>
          <w:szCs w:val="28"/>
        </w:rPr>
      </w:pPr>
    </w:p>
    <w:sectPr w:rsidR="00A42E02" w:rsidRPr="00F66F6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A5940" w14:textId="77777777" w:rsidR="00040106" w:rsidRDefault="00040106" w:rsidP="00935BA8">
      <w:pPr>
        <w:spacing w:after="0" w:line="240" w:lineRule="auto"/>
      </w:pPr>
      <w:r>
        <w:separator/>
      </w:r>
    </w:p>
  </w:endnote>
  <w:endnote w:type="continuationSeparator" w:id="0">
    <w:p w14:paraId="69D0A815" w14:textId="77777777" w:rsidR="00040106" w:rsidRDefault="00040106" w:rsidP="00935B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EA0B6" w14:textId="77777777" w:rsidR="00040106" w:rsidRDefault="00040106" w:rsidP="00935BA8">
      <w:pPr>
        <w:spacing w:after="0" w:line="240" w:lineRule="auto"/>
      </w:pPr>
      <w:r>
        <w:separator/>
      </w:r>
    </w:p>
  </w:footnote>
  <w:footnote w:type="continuationSeparator" w:id="0">
    <w:p w14:paraId="04FFC4E9" w14:textId="77777777" w:rsidR="00040106" w:rsidRDefault="00040106" w:rsidP="00935B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A8599" w14:textId="588C95C6" w:rsidR="00935BA8" w:rsidRDefault="00935BA8">
    <w:pPr>
      <w:pStyle w:val="Header"/>
    </w:pPr>
    <w:r>
      <w:rPr>
        <w:noProof/>
      </w:rPr>
      <w:drawing>
        <wp:inline distT="0" distB="0" distL="0" distR="0" wp14:anchorId="0863E188" wp14:editId="79FE2C0C">
          <wp:extent cx="946205" cy="946205"/>
          <wp:effectExtent l="0" t="0" r="6350" b="6350"/>
          <wp:docPr id="2095714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120" cy="9501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FE6946"/>
    <w:multiLevelType w:val="multilevel"/>
    <w:tmpl w:val="D1A09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AF455F"/>
    <w:multiLevelType w:val="multilevel"/>
    <w:tmpl w:val="1052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4315077">
    <w:abstractNumId w:val="1"/>
  </w:num>
  <w:num w:numId="2" w16cid:durableId="16778767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7ED"/>
    <w:rsid w:val="00007B52"/>
    <w:rsid w:val="00040106"/>
    <w:rsid w:val="000608C1"/>
    <w:rsid w:val="00092814"/>
    <w:rsid w:val="000D0B19"/>
    <w:rsid w:val="00242A65"/>
    <w:rsid w:val="002771C5"/>
    <w:rsid w:val="003D1287"/>
    <w:rsid w:val="003E6F92"/>
    <w:rsid w:val="005A2022"/>
    <w:rsid w:val="00633144"/>
    <w:rsid w:val="006F07EC"/>
    <w:rsid w:val="007A6EF0"/>
    <w:rsid w:val="007C37ED"/>
    <w:rsid w:val="007D7D7A"/>
    <w:rsid w:val="00883A96"/>
    <w:rsid w:val="00935BA8"/>
    <w:rsid w:val="00965B05"/>
    <w:rsid w:val="00A341A3"/>
    <w:rsid w:val="00A42E02"/>
    <w:rsid w:val="00B36C6E"/>
    <w:rsid w:val="00B65966"/>
    <w:rsid w:val="00B90601"/>
    <w:rsid w:val="00C34FA5"/>
    <w:rsid w:val="00D21F9C"/>
    <w:rsid w:val="00E45B72"/>
    <w:rsid w:val="00E918D3"/>
    <w:rsid w:val="00F66F68"/>
    <w:rsid w:val="00FC3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6A8CF"/>
  <w15:chartTrackingRefBased/>
  <w15:docId w15:val="{8F5C1FBA-615F-48D4-B013-B5AC49328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37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C37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C37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37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37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37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37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37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37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37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C37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C37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37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37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37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37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37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37ED"/>
    <w:rPr>
      <w:rFonts w:eastAsiaTheme="majorEastAsia" w:cstheme="majorBidi"/>
      <w:color w:val="272727" w:themeColor="text1" w:themeTint="D8"/>
    </w:rPr>
  </w:style>
  <w:style w:type="paragraph" w:styleId="Title">
    <w:name w:val="Title"/>
    <w:basedOn w:val="Normal"/>
    <w:next w:val="Normal"/>
    <w:link w:val="TitleChar"/>
    <w:uiPriority w:val="10"/>
    <w:qFormat/>
    <w:rsid w:val="007C37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37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37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37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37ED"/>
    <w:pPr>
      <w:spacing w:before="160"/>
      <w:jc w:val="center"/>
    </w:pPr>
    <w:rPr>
      <w:i/>
      <w:iCs/>
      <w:color w:val="404040" w:themeColor="text1" w:themeTint="BF"/>
    </w:rPr>
  </w:style>
  <w:style w:type="character" w:customStyle="1" w:styleId="QuoteChar">
    <w:name w:val="Quote Char"/>
    <w:basedOn w:val="DefaultParagraphFont"/>
    <w:link w:val="Quote"/>
    <w:uiPriority w:val="29"/>
    <w:rsid w:val="007C37ED"/>
    <w:rPr>
      <w:i/>
      <w:iCs/>
      <w:color w:val="404040" w:themeColor="text1" w:themeTint="BF"/>
    </w:rPr>
  </w:style>
  <w:style w:type="paragraph" w:styleId="ListParagraph">
    <w:name w:val="List Paragraph"/>
    <w:basedOn w:val="Normal"/>
    <w:uiPriority w:val="34"/>
    <w:qFormat/>
    <w:rsid w:val="007C37ED"/>
    <w:pPr>
      <w:ind w:left="720"/>
      <w:contextualSpacing/>
    </w:pPr>
  </w:style>
  <w:style w:type="character" w:styleId="IntenseEmphasis">
    <w:name w:val="Intense Emphasis"/>
    <w:basedOn w:val="DefaultParagraphFont"/>
    <w:uiPriority w:val="21"/>
    <w:qFormat/>
    <w:rsid w:val="007C37ED"/>
    <w:rPr>
      <w:i/>
      <w:iCs/>
      <w:color w:val="0F4761" w:themeColor="accent1" w:themeShade="BF"/>
    </w:rPr>
  </w:style>
  <w:style w:type="paragraph" w:styleId="IntenseQuote">
    <w:name w:val="Intense Quote"/>
    <w:basedOn w:val="Normal"/>
    <w:next w:val="Normal"/>
    <w:link w:val="IntenseQuoteChar"/>
    <w:uiPriority w:val="30"/>
    <w:qFormat/>
    <w:rsid w:val="007C37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37ED"/>
    <w:rPr>
      <w:i/>
      <w:iCs/>
      <w:color w:val="0F4761" w:themeColor="accent1" w:themeShade="BF"/>
    </w:rPr>
  </w:style>
  <w:style w:type="character" w:styleId="IntenseReference">
    <w:name w:val="Intense Reference"/>
    <w:basedOn w:val="DefaultParagraphFont"/>
    <w:uiPriority w:val="32"/>
    <w:qFormat/>
    <w:rsid w:val="007C37ED"/>
    <w:rPr>
      <w:b/>
      <w:bCs/>
      <w:smallCaps/>
      <w:color w:val="0F4761" w:themeColor="accent1" w:themeShade="BF"/>
      <w:spacing w:val="5"/>
    </w:rPr>
  </w:style>
  <w:style w:type="character" w:styleId="Hyperlink">
    <w:name w:val="Hyperlink"/>
    <w:basedOn w:val="DefaultParagraphFont"/>
    <w:uiPriority w:val="99"/>
    <w:unhideWhenUsed/>
    <w:rsid w:val="007C37ED"/>
    <w:rPr>
      <w:color w:val="467886" w:themeColor="hyperlink"/>
      <w:u w:val="single"/>
    </w:rPr>
  </w:style>
  <w:style w:type="character" w:styleId="UnresolvedMention">
    <w:name w:val="Unresolved Mention"/>
    <w:basedOn w:val="DefaultParagraphFont"/>
    <w:uiPriority w:val="99"/>
    <w:semiHidden/>
    <w:unhideWhenUsed/>
    <w:rsid w:val="007C37ED"/>
    <w:rPr>
      <w:color w:val="605E5C"/>
      <w:shd w:val="clear" w:color="auto" w:fill="E1DFDD"/>
    </w:rPr>
  </w:style>
  <w:style w:type="paragraph" w:styleId="NormalWeb">
    <w:name w:val="Normal (Web)"/>
    <w:basedOn w:val="Normal"/>
    <w:uiPriority w:val="99"/>
    <w:unhideWhenUsed/>
    <w:rsid w:val="007D7D7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D7D7A"/>
    <w:rPr>
      <w:b/>
      <w:bCs/>
    </w:rPr>
  </w:style>
  <w:style w:type="character" w:styleId="Emphasis">
    <w:name w:val="Emphasis"/>
    <w:basedOn w:val="DefaultParagraphFont"/>
    <w:uiPriority w:val="20"/>
    <w:qFormat/>
    <w:rsid w:val="007D7D7A"/>
    <w:rPr>
      <w:i/>
      <w:iCs/>
    </w:rPr>
  </w:style>
  <w:style w:type="paragraph" w:styleId="Header">
    <w:name w:val="header"/>
    <w:basedOn w:val="Normal"/>
    <w:link w:val="HeaderChar"/>
    <w:uiPriority w:val="99"/>
    <w:unhideWhenUsed/>
    <w:rsid w:val="00935B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5BA8"/>
  </w:style>
  <w:style w:type="paragraph" w:styleId="Footer">
    <w:name w:val="footer"/>
    <w:basedOn w:val="Normal"/>
    <w:link w:val="FooterChar"/>
    <w:uiPriority w:val="99"/>
    <w:unhideWhenUsed/>
    <w:rsid w:val="00935B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5B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itbart.net/art-gall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449</Words>
  <Characters>3104</Characters>
  <Application>Microsoft Office Word</Application>
  <DocSecurity>0</DocSecurity>
  <Lines>115</Lines>
  <Paragraphs>53</Paragraphs>
  <ScaleCrop>false</ScaleCrop>
  <Company/>
  <LinksUpToDate>false</LinksUpToDate>
  <CharactersWithSpaces>3528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Bunevich</dc:creator>
  <cp:keywords/>
  <dc:description/>
  <cp:lastModifiedBy>Olga Bunevich</cp:lastModifiedBy>
  <cp:revision>15</cp:revision>
  <dcterms:created xsi:type="dcterms:W3CDTF">2026-02-23T23:21:00Z</dcterms:created>
  <dcterms:modified xsi:type="dcterms:W3CDTF">2026-04-02T07:05:00Z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87dfa012-70d2-4478-be60-dc38590099ec</vt:lpwstr>
  </property>
</Properties>
</file>